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пожертвования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                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Layout w:type="fixed"/>
        <w:tblLook w:val="0000"/>
      </w:tblPr>
      <w:tblGrid>
        <w:gridCol w:w="6413"/>
        <w:gridCol w:w="3159"/>
        <w:tblGridChange w:id="0">
          <w:tblGrid>
            <w:gridCol w:w="6413"/>
            <w:gridCol w:w="31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     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                 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 г.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Благотворительный фонд поддержки и содействия общественно значимой деятельности в сфере образования, науки, культуры, искусства и просвещения «Эмпатия»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лице Окатьева Александра Александровича, действующего на основании Доверенности б/н от 23 октября 2020 года, далее именуемый «Жертвователь», с одной стороны, 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гр. РФ_______________________________________________________________________________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bookmarkStart w:colFirst="0" w:colLast="0" w:name="_qe9602nitvk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(ф.и.о. полностью)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далее именуемый (-ая) «Одаряемый», с другой стороны, далее совместно именуемые «Стороны» и отдельно – «Сторона», заключили настоящий договор пожертвования (далее – «Договор») о нижеследующем,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Принимая во внимание, что: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Жертвователь является благотворительной организацией и действует в рамках Федерального закона от 11.08.1995 № 135-ФЗ «О благотворительной деятельности и добровольчестве (волонтерстве)»;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Целью деятельности Жертвователя является поддержка и содействие общественно значимой деятельности в сфере образования, науки, культуры и искусства в Российской Федерации;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Жертвователем утверждена Благотворительная программа поощрения педагогического состава школ гор. Верхняя Салда и гор. Нижняя Салда от 20.10.2020 г. (далее – «Программа»), в рамках которой Жертвователь планирует оказывать финансовую поддержку сотрудникам педагогического состава, вносящим вклад в развитие сфер образования, науки, культуры, искусства и просвещения в гор. Верхняя Салда и гор. Нижняя Салда;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дату заключения Договора Одаряемый является сотрудником педагогического состава образовательной организации 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указать наименование учебного заведения)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города Нижняя Салда/Верхняя Салда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(нужное подчеркнуть),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преподавателем по предмету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(указать. Если не преподаватель - указать должность)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подал(-а) заявку на получение пожертвований в рамках Программы (далее – «Заявка») по форме Приложения 1,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пришли к соглашению заключить Договор на следующих условиях: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Жертвователь обязуется передать безвозмездно в собственность Одаряемого денежные средства в размере 120 000 (ста двадцати тысяч) рублей («Пожертвование») в сроки и в порядке, предусмотренными в настоящем Договоре.</w:t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 передачи пожертвования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Жертвователь обязуется передавать Одаряемому Пожертвование равными частями: по 15 000 (пятнадцать тысяч) рублей ежемесячно в течение срока действия Программы (с 1 ноября 2020 года по 30 июня 2021 года) с даты заключения договора до его прекращения по причине завершения Программы или расторжения по причинам, указанным в 4.2, 4.3 Договора.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Передача частей Пожертвования производится ежемесячно до 15 числа, начиная с месяца, следующего за месяцем заключения настоящего Договора.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Передача частей Пожертвования осуществляется путем перечисления денежных средств на расчетный счет Одаряемого, указанный в п. 7 настоящего Договора. В соответствии с п 6. ст. 217 НК РФ сумма перечисленных денежных средств не подлежит налогообложению.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tyjcwt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Обязательство Жертвователя по передаче Пожертвования (его части) Одаряемому по Договору считается исполненным с даты списания части Пожертвования со счета Жертвователя.</w:t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использования пожертвования.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dy6vkm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Пожертвование передается Одаряемому для использования в целях стимулирования и мотивации продолжения профессиональной деятельности в сфере образования по основному месту работы, а также осуществления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личностного развития, способствующего улучшению качества преподавания Одаряемым.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t3h5s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Переданное пожертвование может быть в частности использовано Одаряемым, в том числе, по следующему назначению: содействие самообразованию и личностному развитию Одаряемого, приобретение и изучение профильной литературы, участие в образовательных выставках, семинарах, конференциях, методических советах и др. профильных мероприятиях, в том числе, оплата проезда к месту их проведения и обратно, проживания, изучение, разработка, написание и публикация новых научных работ,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методик, пособий и на иные цели по усмотрению Одаряемого.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4d34o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Жертвователь вправе не чаще 1 раза в календарный квартал запрашивать у Одаряемого информацию касательно использования Пожертвования. Информация предоставляется Одаряемым в свободной форме.</w:t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2s8eyo1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Изменение и расторжение Договора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может быть изменен или расторгнут по соглашению Сторон. Одаряемый вправе отказаться от Пожертвования или его частей до их получения. При отказе от Пожертвования и/или его части по инициативе Одаряемого, настоящий Договор подлежит расторжению. Для расторжения Договора в этом случае Одаряемый направляет в адрес Жертвователя письменное уведомление о расторжении Договора по форме Приложения 3 к настоящему Договору.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прекращения осуществления Одаряемым преподавательской деятельности в Школе (то есть расторжение трудового договора со Школой по любому основанию), участвующей в Программе, список которых представлен в Приложении 4 к настоящему Договору, Договор автоматически прекращает свое действие с даты расторжения соответствующего трудового договора Одаряемого. С указанной даты последующие выплаты частей Пожертвования прекращаются.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случае, если Одаряемый фактически не осуществляет преподавательскую деятельность/не работает в Школе, участвующей в программе, в течение всего календарного месяца по любым причинам, то Договор пожертвования автоматически прекращает свое действие с последней даты этого месяца. Часть пожертвования в этом месяце и в последующих месяцах Одаряемому не передается.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перевода/трудоустройства в срок меньше месяца с даты увольнения Одаряемого в Школы, участвующие в Программе, договор в соответствии с п. 4.2 не подлежит автоматическому прекращению. При возобновлении преподавательской деятельности, прерванной в случаях, оговоренных в п. 4.2 и 4.3 Договора, Одаряемый вправе повторно подать заявку, но не позже даты 1 июня 2021 года.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Одаряемый обязуется письменно информировать Жертвователя о факте прекращения преподавательской деятельности в Школе, участвующей в Программе, переводе/трудоустройстве в Школу, участвующую в Программе, не позднее, чем в течение 2-х рабочих дней после указанных событий.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Одаряемый обязуется информировать Жертвователя в течение 2-х рабочих дней с представлением новых данных и реквизитов об изменении паспортных данных, банковских реквизитов.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17dp8vu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Жертвователь вправе в любое время в одностороннем порядке прекратить действие настоящего Договора путем направления Одаряемому письменного уведомления не менее чем за 2 (два) дня до предполагаемой даты такого прекращения.</w:t>
      </w:r>
    </w:p>
    <w:p w:rsidR="00000000" w:rsidDel="00000000" w:rsidP="00000000" w:rsidRDefault="00000000" w:rsidRPr="00000000" w14:paraId="00000029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споров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rdcrjn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судом по месту нахождения Жертвователя.</w:t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26in1rg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иное не предусмотрено законом, заявления, уведомления, извещения, требования, или иные юридически значимые сообщения, с которыми закон или Договор связывает наступление гражданско-правовых последствий для другого лица, влекут для последнего такие последствия с момента доставки соответствующего сообщения ему или его представителю.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Сообщение считается доставленным и в тех случаях, если оно поступило лицу, которому направлено (адресату), но по обстоятельствам, зависящим от последнего, не было ему вручено или адресат не ознакомился с ним.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lnxbz9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уведомления должны быть направлены почтой РФ заказным письмом с описью вложения, курьерской службой или вручены лично.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вступает в силу с даты подписания и действует до 1 августа 2021 года.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5nkun2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заключения настоящего Договора Одаряемый обязуется подписать заявку на получение пожертвований в рамках Программы по форме Приложения № 1 и согласие на обработку персональных данных по форме Приложения № 2.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приложений к Договору, которые являются его неотъемлемой частью: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1ksv4uv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1 Форма Заявки на получение пожертвований в рамках Программы,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2 Форма Согласия на обработку персональных данных.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3 Форма Уведомления о расторжении Договора пожертвования.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44sinio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4 Список Школ, участвующих в Программе.</w:t>
      </w:r>
    </w:p>
    <w:p w:rsidR="00000000" w:rsidDel="00000000" w:rsidP="00000000" w:rsidRDefault="00000000" w:rsidRPr="00000000" w14:paraId="00000037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</w:p>
    <w:tbl>
      <w:tblPr>
        <w:tblStyle w:val="Table2"/>
        <w:tblW w:w="9572.0" w:type="dxa"/>
        <w:jc w:val="left"/>
        <w:tblInd w:w="0.0" w:type="dxa"/>
        <w:tblLayout w:type="fixed"/>
        <w:tblLook w:val="0000"/>
      </w:tblPr>
      <w:tblGrid>
        <w:gridCol w:w="4786"/>
        <w:gridCol w:w="4786"/>
        <w:tblGridChange w:id="0">
          <w:tblGrid>
            <w:gridCol w:w="4786"/>
            <w:gridCol w:w="47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Жертвователь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Одаряемый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Благотворительный фонд поддержки и содействия общественно значимой деятельности в сфере образования, науки, культуры, искусства и просвещения «Эмпатия»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Гражданин Российской Федерации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(Ф.И.О.)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паспортные данные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 119435, г. Москва, Большой Саввинский переулок, д. 2-4-6, строение 16, помещение I, этаж 1, комната 1</w:t>
              <w:br w:type="textWrapping"/>
              <w:br w:type="textWrapping"/>
              <w:t xml:space="preserve">ОГРН 1197700009540</w:t>
              <w:br w:type="textWrapping"/>
              <w:t xml:space="preserve">ИНН 7704494430</w:t>
              <w:br w:type="textWrapping"/>
              <w:t xml:space="preserve">КПП 770401001</w:t>
              <w:br w:type="textWrapping"/>
              <w:t xml:space="preserve">Р/с</w:t>
              <w:br w:type="textWrapping"/>
              <w:t xml:space="preserve">в</w:t>
              <w:br w:type="textWrapping"/>
              <w:t xml:space="preserve">К/с</w:t>
              <w:br w:type="textWrapping"/>
              <w:t xml:space="preserve">БИК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жительства:</w:t>
              <w:br w:type="textWrapping"/>
              <w:br w:type="textWrapping"/>
              <w:t xml:space="preserve">Почтовый адрес:</w:t>
              <w:br w:type="textWrapping"/>
              <w:br w:type="textWrapping"/>
              <w:t xml:space="preserve">ИНН</w:t>
              <w:br w:type="textWrapping"/>
            </w:r>
          </w:p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Реквизиты счета в банке:</w:t>
            </w:r>
          </w:p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</w:p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Р/с</w:t>
            </w:r>
          </w:p>
          <w:p w:rsidR="00000000" w:rsidDel="00000000" w:rsidP="00000000" w:rsidRDefault="00000000" w:rsidRPr="00000000" w14:paraId="000000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</w:t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имени Жертвователя:</w:t>
              <w:br w:type="textWrapping"/>
            </w:r>
          </w:p>
          <w:p w:rsidR="00000000" w:rsidDel="00000000" w:rsidP="00000000" w:rsidRDefault="00000000" w:rsidRPr="00000000" w14:paraId="000000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Представитель по доверенности</w:t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____________________/ Окатьев А.А./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Одаряемый:</w:t>
              <w:br w:type="textWrapping"/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 /___________________/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4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9" w:w="11907" w:orient="portrait"/>
      <w:pgMar w:bottom="426" w:top="568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48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48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48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48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98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